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60"/>
        <w:gridCol w:w="5580"/>
      </w:tblGrid>
      <w:tr w:rsidR="00AE28CF" w:rsidRPr="001071CD" w14:paraId="5F895716" w14:textId="77777777" w:rsidTr="009F3AC5">
        <w:trPr>
          <w:trHeight w:val="1839"/>
        </w:trPr>
        <w:tc>
          <w:tcPr>
            <w:tcW w:w="4860" w:type="dxa"/>
          </w:tcPr>
          <w:p w14:paraId="683A3EFA" w14:textId="77777777" w:rsidR="00214AB0" w:rsidRDefault="00AE28CF" w:rsidP="00214AB0">
            <w:pPr>
              <w:jc w:val="center"/>
              <w:rPr>
                <w:sz w:val="26"/>
                <w:szCs w:val="26"/>
              </w:rPr>
            </w:pPr>
            <w:r w:rsidRPr="001071CD">
              <w:rPr>
                <w:sz w:val="26"/>
                <w:szCs w:val="26"/>
              </w:rPr>
              <w:t>UBND TỈNH BÌNH PHƯỚC</w:t>
            </w:r>
          </w:p>
          <w:p w14:paraId="1D8EEE6A" w14:textId="77777777" w:rsidR="00AE28CF" w:rsidRPr="009E0EEE" w:rsidRDefault="00000000" w:rsidP="00214AB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4770B44">
                <v:line id="Straight Connector 4" o:spid="_x0000_s2050" style="position:absolute;z-index:251656704;visibility:visible;mso-wrap-distance-top:-8e-5mm;mso-wrap-distance-bottom:-8e-5mm" from="63.8pt,14.55pt" to="17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">
                  <o:lock v:ext="edit" shapetype="f"/>
                </v:line>
              </w:pict>
            </w:r>
            <w:r w:rsidR="00AE28CF" w:rsidRPr="001071CD">
              <w:rPr>
                <w:b/>
                <w:sz w:val="26"/>
                <w:szCs w:val="26"/>
              </w:rPr>
              <w:t xml:space="preserve">SỞ NÔNG NGHIỆP VÀ </w:t>
            </w:r>
            <w:r w:rsidR="00ED6075">
              <w:rPr>
                <w:b/>
                <w:sz w:val="26"/>
                <w:szCs w:val="26"/>
              </w:rPr>
              <w:t>MÔI TRƯỜNG</w:t>
            </w:r>
          </w:p>
          <w:p w14:paraId="01BDFBE9" w14:textId="2897460C" w:rsidR="008B3F68" w:rsidRPr="001071CD" w:rsidRDefault="002869D8" w:rsidP="00B114F2">
            <w:pPr>
              <w:spacing w:before="120" w:after="80"/>
              <w:ind w:firstLine="3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580" w:type="dxa"/>
          </w:tcPr>
          <w:p w14:paraId="7075C52D" w14:textId="77777777" w:rsidR="00AE28CF" w:rsidRPr="001071CD" w:rsidRDefault="00AE28CF" w:rsidP="009E0EEE">
            <w:pPr>
              <w:rPr>
                <w:b/>
                <w:spacing w:val="-6"/>
                <w:sz w:val="26"/>
                <w:szCs w:val="26"/>
              </w:rPr>
            </w:pPr>
            <w:r w:rsidRPr="001071CD">
              <w:rPr>
                <w:b/>
                <w:spacing w:val="-6"/>
                <w:sz w:val="26"/>
                <w:szCs w:val="26"/>
              </w:rPr>
              <w:t>CỘNG HOÀ XÃ HỘI CHỦ NGHĨA VIỆT NAM</w:t>
            </w:r>
          </w:p>
          <w:p w14:paraId="711A3DA4" w14:textId="77777777" w:rsidR="00AE28CF" w:rsidRPr="001071CD" w:rsidRDefault="00AE28CF" w:rsidP="00932414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1071CD">
              <w:rPr>
                <w:b/>
                <w:spacing w:val="-6"/>
                <w:sz w:val="26"/>
                <w:szCs w:val="26"/>
              </w:rPr>
              <w:t>Độc</w:t>
            </w:r>
            <w:proofErr w:type="spellEnd"/>
            <w:r w:rsidRPr="001071CD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071CD">
              <w:rPr>
                <w:b/>
                <w:spacing w:val="-6"/>
                <w:sz w:val="26"/>
                <w:szCs w:val="26"/>
              </w:rPr>
              <w:t>lập</w:t>
            </w:r>
            <w:proofErr w:type="spellEnd"/>
            <w:r w:rsidRPr="001071CD">
              <w:rPr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1071CD">
              <w:rPr>
                <w:b/>
                <w:spacing w:val="-6"/>
                <w:sz w:val="26"/>
                <w:szCs w:val="26"/>
              </w:rPr>
              <w:t>Tự</w:t>
            </w:r>
            <w:proofErr w:type="spellEnd"/>
            <w:r w:rsidRPr="001071CD">
              <w:rPr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Pr="001071CD">
              <w:rPr>
                <w:b/>
                <w:spacing w:val="-6"/>
                <w:sz w:val="26"/>
                <w:szCs w:val="26"/>
              </w:rPr>
              <w:t>Hạnh</w:t>
            </w:r>
            <w:proofErr w:type="spellEnd"/>
            <w:r w:rsidRPr="001071CD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071CD">
              <w:rPr>
                <w:b/>
                <w:spacing w:val="-6"/>
                <w:sz w:val="26"/>
                <w:szCs w:val="26"/>
              </w:rPr>
              <w:t>phúc</w:t>
            </w:r>
            <w:proofErr w:type="spellEnd"/>
          </w:p>
          <w:p w14:paraId="16BBBBE2" w14:textId="77777777" w:rsidR="00AE28CF" w:rsidRPr="001071CD" w:rsidRDefault="00000000" w:rsidP="00932414">
            <w:pPr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55F80BB7">
                <v:line id="Straight Connector 1" o:spid="_x0000_s2051" style="position:absolute;left:0;text-align:left;flip:y;z-index:251657728;visibility:visible;mso-wrap-distance-top:-8e-5mm;mso-wrap-distance-bottom:-8e-5mm" from="69.5pt,2.4pt" to="210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">
                  <o:lock v:ext="edit" shapetype="f"/>
                </v:line>
              </w:pict>
            </w:r>
          </w:p>
          <w:p w14:paraId="3B2397F5" w14:textId="0CA248C9" w:rsidR="00AE28CF" w:rsidRPr="001071CD" w:rsidRDefault="00AE28CF" w:rsidP="009F3AC5">
            <w:pPr>
              <w:jc w:val="center"/>
              <w:rPr>
                <w:i/>
                <w:sz w:val="26"/>
                <w:szCs w:val="26"/>
              </w:rPr>
            </w:pPr>
            <w:r w:rsidRPr="001071CD">
              <w:rPr>
                <w:i/>
                <w:sz w:val="26"/>
                <w:szCs w:val="26"/>
              </w:rPr>
              <w:t xml:space="preserve">Bình </w:t>
            </w:r>
            <w:proofErr w:type="spellStart"/>
            <w:r w:rsidRPr="001071CD">
              <w:rPr>
                <w:i/>
                <w:sz w:val="26"/>
                <w:szCs w:val="26"/>
              </w:rPr>
              <w:t>Phước</w:t>
            </w:r>
            <w:proofErr w:type="spellEnd"/>
            <w:r w:rsidRPr="001071CD">
              <w:rPr>
                <w:i/>
                <w:sz w:val="26"/>
                <w:szCs w:val="26"/>
              </w:rPr>
              <w:t xml:space="preserve">, ngày </w:t>
            </w:r>
            <w:r w:rsidR="008B3F68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1071CD">
              <w:rPr>
                <w:i/>
                <w:sz w:val="26"/>
                <w:szCs w:val="26"/>
              </w:rPr>
              <w:t>tháng</w:t>
            </w:r>
            <w:proofErr w:type="spellEnd"/>
            <w:r w:rsidRPr="001071CD">
              <w:rPr>
                <w:i/>
                <w:sz w:val="26"/>
                <w:szCs w:val="26"/>
              </w:rPr>
              <w:t xml:space="preserve"> </w:t>
            </w:r>
            <w:r w:rsidR="009F3AC5">
              <w:rPr>
                <w:i/>
                <w:sz w:val="26"/>
                <w:szCs w:val="26"/>
              </w:rPr>
              <w:t xml:space="preserve">   </w:t>
            </w:r>
            <w:r w:rsidR="00063A9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071CD">
              <w:rPr>
                <w:i/>
                <w:sz w:val="26"/>
                <w:szCs w:val="26"/>
              </w:rPr>
              <w:t>năm</w:t>
            </w:r>
            <w:proofErr w:type="spellEnd"/>
            <w:r w:rsidRPr="001071CD">
              <w:rPr>
                <w:i/>
                <w:sz w:val="26"/>
                <w:szCs w:val="26"/>
              </w:rPr>
              <w:t xml:space="preserve"> 202</w:t>
            </w:r>
            <w:r w:rsidR="009F3AC5">
              <w:rPr>
                <w:i/>
                <w:sz w:val="26"/>
                <w:szCs w:val="26"/>
              </w:rPr>
              <w:t>5</w:t>
            </w:r>
          </w:p>
        </w:tc>
      </w:tr>
    </w:tbl>
    <w:p w14:paraId="5755951F" w14:textId="77777777" w:rsidR="0056661A" w:rsidRDefault="0056661A" w:rsidP="0056661A">
      <w:pPr>
        <w:spacing w:line="360" w:lineRule="exact"/>
        <w:jc w:val="center"/>
        <w:rPr>
          <w:b/>
          <w:bCs/>
        </w:rPr>
      </w:pPr>
      <w:r w:rsidRPr="0056661A">
        <w:rPr>
          <w:b/>
          <w:bCs/>
        </w:rPr>
        <w:t xml:space="preserve">BẢN SO SÁNH, THUYẾT MINH </w:t>
      </w:r>
    </w:p>
    <w:p w14:paraId="62068B22" w14:textId="77777777" w:rsidR="0056661A" w:rsidRDefault="0056661A" w:rsidP="0056661A">
      <w:pPr>
        <w:spacing w:line="360" w:lineRule="exact"/>
        <w:jc w:val="center"/>
        <w:rPr>
          <w:b/>
          <w:bCs/>
        </w:rPr>
      </w:pPr>
      <w:r w:rsidRPr="0056661A">
        <w:rPr>
          <w:b/>
          <w:bCs/>
        </w:rPr>
        <w:t>NỘI DUNG DỰ THẢO</w:t>
      </w:r>
      <w:r>
        <w:rPr>
          <w:b/>
          <w:bCs/>
        </w:rPr>
        <w:t xml:space="preserve"> </w:t>
      </w:r>
      <w:r w:rsidRPr="0056661A">
        <w:rPr>
          <w:b/>
          <w:bCs/>
        </w:rPr>
        <w:t xml:space="preserve">QUYẾT ĐỊNH QUY ĐỊNH </w:t>
      </w:r>
      <w:proofErr w:type="spellStart"/>
      <w:r w:rsidRPr="0056661A">
        <w:rPr>
          <w:b/>
          <w:bCs/>
        </w:rPr>
        <w:t>ĐỊNH</w:t>
      </w:r>
      <w:proofErr w:type="spellEnd"/>
      <w:r w:rsidRPr="0056661A">
        <w:rPr>
          <w:b/>
          <w:bCs/>
        </w:rPr>
        <w:t xml:space="preserve"> MỨC </w:t>
      </w:r>
    </w:p>
    <w:p w14:paraId="3B36C75D" w14:textId="77777777" w:rsidR="0056661A" w:rsidRDefault="0056661A" w:rsidP="0056661A">
      <w:pPr>
        <w:spacing w:line="360" w:lineRule="exact"/>
        <w:jc w:val="center"/>
        <w:rPr>
          <w:b/>
          <w:bCs/>
        </w:rPr>
      </w:pPr>
      <w:r w:rsidRPr="0056661A">
        <w:rPr>
          <w:b/>
          <w:bCs/>
        </w:rPr>
        <w:t>SẢN XUẤT GIỐNG,</w:t>
      </w:r>
      <w:r>
        <w:rPr>
          <w:b/>
          <w:bCs/>
        </w:rPr>
        <w:t xml:space="preserve"> </w:t>
      </w:r>
      <w:r w:rsidRPr="0056661A">
        <w:rPr>
          <w:b/>
          <w:bCs/>
        </w:rPr>
        <w:t>TRỒNG MỘT SỐ LOẠI CÂY TRỒNG TRÊN</w:t>
      </w:r>
      <w:r>
        <w:rPr>
          <w:b/>
          <w:bCs/>
        </w:rPr>
        <w:t xml:space="preserve"> </w:t>
      </w:r>
    </w:p>
    <w:p w14:paraId="64E038D4" w14:textId="68706746" w:rsidR="00AE28CF" w:rsidRDefault="0056661A" w:rsidP="0056661A">
      <w:pPr>
        <w:spacing w:line="360" w:lineRule="exact"/>
        <w:jc w:val="center"/>
        <w:rPr>
          <w:b/>
          <w:bCs/>
        </w:rPr>
      </w:pPr>
      <w:r>
        <w:rPr>
          <w:b/>
          <w:bCs/>
        </w:rPr>
        <w:t>ĐỊA BÀN TỈNH BÌNH PHƯỚC VỚI QUY ĐỊNH PHÁP LUẬT HIỆN HÀNH</w:t>
      </w:r>
    </w:p>
    <w:p w14:paraId="0199363B" w14:textId="6CA0E548" w:rsidR="00A25EA3" w:rsidRDefault="00000000" w:rsidP="0056661A">
      <w:pPr>
        <w:spacing w:line="360" w:lineRule="exact"/>
        <w:jc w:val="center"/>
        <w:rPr>
          <w:b/>
          <w:bCs/>
        </w:rPr>
      </w:pPr>
      <w:r>
        <w:rPr>
          <w:b/>
          <w:bCs/>
          <w:noProof/>
        </w:rPr>
        <w:pict w14:anchorId="77B310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38.65pt;margin-top:2.65pt;width:205.55pt;height:0;z-index:251658752" o:connectortype="straight"/>
        </w:pict>
      </w:r>
    </w:p>
    <w:p w14:paraId="2FE62070" w14:textId="3D1513AF" w:rsidR="0056661A" w:rsidRPr="004A55BE" w:rsidRDefault="0056661A" w:rsidP="0056661A">
      <w:pPr>
        <w:spacing w:line="360" w:lineRule="exact"/>
        <w:jc w:val="center"/>
        <w:rPr>
          <w:b/>
          <w:bCs/>
          <w:sz w:val="24"/>
          <w:szCs w:val="24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AE76D7" w14:paraId="13FDD0B7" w14:textId="77777777" w:rsidTr="00AE76D7">
        <w:tc>
          <w:tcPr>
            <w:tcW w:w="4962" w:type="dxa"/>
          </w:tcPr>
          <w:p w14:paraId="1E544991" w14:textId="0076AACC" w:rsidR="00AE76D7" w:rsidRPr="00502A85" w:rsidRDefault="00AE76D7" w:rsidP="005156A0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502A85">
              <w:rPr>
                <w:b/>
                <w:bCs/>
                <w:sz w:val="26"/>
                <w:szCs w:val="26"/>
              </w:rPr>
              <w:t>DỰ THẢO VĂN BẢN</w:t>
            </w:r>
          </w:p>
        </w:tc>
        <w:tc>
          <w:tcPr>
            <w:tcW w:w="4820" w:type="dxa"/>
          </w:tcPr>
          <w:p w14:paraId="2296F33B" w14:textId="2E846A62" w:rsidR="00AE76D7" w:rsidRPr="00502A85" w:rsidRDefault="00AE76D7" w:rsidP="005156A0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502A85">
              <w:rPr>
                <w:b/>
                <w:bCs/>
                <w:sz w:val="26"/>
                <w:szCs w:val="26"/>
              </w:rPr>
              <w:t>THUYẾT MINH</w:t>
            </w:r>
          </w:p>
        </w:tc>
      </w:tr>
      <w:tr w:rsidR="00AE76D7" w14:paraId="3193F705" w14:textId="77777777" w:rsidTr="00AE76D7">
        <w:tc>
          <w:tcPr>
            <w:tcW w:w="4962" w:type="dxa"/>
          </w:tcPr>
          <w:p w14:paraId="2DC93333" w14:textId="77777777" w:rsidR="00AE76D7" w:rsidRPr="00502A85" w:rsidRDefault="00AE76D7" w:rsidP="00A25EA3">
            <w:pPr>
              <w:spacing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1.</w:t>
            </w:r>
            <w:r w:rsidRPr="00502A85">
              <w:rPr>
                <w:sz w:val="26"/>
                <w:szCs w:val="26"/>
              </w:rPr>
              <w:t xml:space="preserve"> </w:t>
            </w:r>
            <w:r w:rsidRPr="00502A85">
              <w:rPr>
                <w:b/>
                <w:bCs/>
                <w:sz w:val="26"/>
                <w:szCs w:val="26"/>
              </w:rPr>
              <w:t xml:space="preserve">Phạm vi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chỉnh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đối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tượng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áp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1ABDF8A2" w14:textId="77777777" w:rsidR="00AE76D7" w:rsidRPr="00502A85" w:rsidRDefault="00AE76D7" w:rsidP="00681EBA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1. </w:t>
            </w:r>
            <w:r w:rsidRPr="00502A85">
              <w:rPr>
                <w:bCs/>
                <w:sz w:val="26"/>
                <w:szCs w:val="26"/>
              </w:rPr>
              <w:t xml:space="preserve">Phạm vi </w:t>
            </w:r>
            <w:proofErr w:type="spellStart"/>
            <w:r w:rsidRPr="00502A85">
              <w:rPr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Cs/>
                <w:sz w:val="26"/>
                <w:szCs w:val="26"/>
              </w:rPr>
              <w:t>chỉnh</w:t>
            </w:r>
            <w:proofErr w:type="spellEnd"/>
          </w:p>
          <w:p w14:paraId="04F80ECF" w14:textId="77777777" w:rsidR="00AE76D7" w:rsidRPr="00502A85" w:rsidRDefault="00AE76D7" w:rsidP="00681EBA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  a. </w:t>
            </w:r>
            <w:proofErr w:type="spellStart"/>
            <w:r w:rsidRPr="00502A85">
              <w:rPr>
                <w:sz w:val="26"/>
                <w:szCs w:val="26"/>
              </w:rPr>
              <w:t>Quyết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này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một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loại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sử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nguồn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sách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nước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bàn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tỉnh</w:t>
            </w:r>
            <w:proofErr w:type="spellEnd"/>
            <w:r w:rsidRPr="00502A85">
              <w:rPr>
                <w:sz w:val="26"/>
                <w:szCs w:val="26"/>
              </w:rPr>
              <w:t xml:space="preserve"> Bình </w:t>
            </w:r>
            <w:proofErr w:type="spellStart"/>
            <w:r w:rsidRPr="00502A85">
              <w:rPr>
                <w:sz w:val="26"/>
                <w:szCs w:val="26"/>
              </w:rPr>
              <w:t>Phước</w:t>
            </w:r>
            <w:proofErr w:type="spellEnd"/>
            <w:r w:rsidRPr="00502A85">
              <w:rPr>
                <w:sz w:val="26"/>
                <w:szCs w:val="26"/>
              </w:rPr>
              <w:t xml:space="preserve">. </w:t>
            </w:r>
          </w:p>
          <w:p w14:paraId="3B5CD844" w14:textId="3A69FC10" w:rsidR="00AE76D7" w:rsidRPr="00502A85" w:rsidRDefault="00AE76D7" w:rsidP="00681EBA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 b. Định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một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loại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làm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sở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việc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lập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thẩm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dự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đầu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tư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tính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toán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đầu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tư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xây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dựng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đơn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đặt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hàng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giao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kế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hoạch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xây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dựng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đơn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bồi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thường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khi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nước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hồi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đất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phục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vụ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chỉ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đạo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lý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điều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của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quan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lý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nước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đồng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thời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làm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sở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tổ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liên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quan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bàn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tỉnh</w:t>
            </w:r>
            <w:proofErr w:type="spellEnd"/>
            <w:r w:rsidRPr="00502A85">
              <w:rPr>
                <w:sz w:val="26"/>
                <w:szCs w:val="26"/>
              </w:rPr>
              <w:t xml:space="preserve"> Bình </w:t>
            </w:r>
            <w:proofErr w:type="spellStart"/>
            <w:r w:rsidRPr="00502A85">
              <w:rPr>
                <w:sz w:val="26"/>
                <w:szCs w:val="26"/>
              </w:rPr>
              <w:t>Phước</w:t>
            </w:r>
            <w:proofErr w:type="spellEnd"/>
            <w:r w:rsidRPr="00502A85">
              <w:rPr>
                <w:sz w:val="26"/>
                <w:szCs w:val="26"/>
              </w:rPr>
              <w:t xml:space="preserve">. </w:t>
            </w:r>
          </w:p>
          <w:p w14:paraId="73E183F7" w14:textId="77777777" w:rsidR="00AE76D7" w:rsidRPr="00502A85" w:rsidRDefault="00AE76D7" w:rsidP="00681EBA">
            <w:pPr>
              <w:spacing w:before="80" w:after="80"/>
              <w:jc w:val="both"/>
              <w:rPr>
                <w:bCs/>
                <w:sz w:val="26"/>
                <w:szCs w:val="26"/>
              </w:rPr>
            </w:pPr>
            <w:r w:rsidRPr="00502A85">
              <w:rPr>
                <w:bCs/>
                <w:sz w:val="26"/>
                <w:szCs w:val="26"/>
              </w:rPr>
              <w:t xml:space="preserve">2. </w:t>
            </w:r>
            <w:proofErr w:type="spellStart"/>
            <w:r w:rsidRPr="00502A85">
              <w:rPr>
                <w:bCs/>
                <w:sz w:val="26"/>
                <w:szCs w:val="26"/>
              </w:rPr>
              <w:t>Đối</w:t>
            </w:r>
            <w:proofErr w:type="spellEnd"/>
            <w:r w:rsidRPr="00502A8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Cs/>
                <w:sz w:val="26"/>
                <w:szCs w:val="26"/>
              </w:rPr>
              <w:t>tượng</w:t>
            </w:r>
            <w:proofErr w:type="spellEnd"/>
            <w:r w:rsidRPr="00502A8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Cs/>
                <w:sz w:val="26"/>
                <w:szCs w:val="26"/>
              </w:rPr>
              <w:t>áp</w:t>
            </w:r>
            <w:proofErr w:type="spellEnd"/>
            <w:r w:rsidRPr="00502A8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Cs/>
                <w:sz w:val="26"/>
                <w:szCs w:val="26"/>
              </w:rPr>
              <w:t>dụng</w:t>
            </w:r>
            <w:proofErr w:type="spellEnd"/>
          </w:p>
          <w:p w14:paraId="3187C391" w14:textId="29315F83" w:rsidR="00AE76D7" w:rsidRPr="00502A85" w:rsidRDefault="00AE76D7" w:rsidP="00681EBA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Định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một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loại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được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đối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với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tổ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chức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cá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bàn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tỉnh</w:t>
            </w:r>
            <w:proofErr w:type="spellEnd"/>
            <w:r w:rsidRPr="00502A85">
              <w:rPr>
                <w:sz w:val="26"/>
                <w:szCs w:val="26"/>
              </w:rPr>
              <w:t xml:space="preserve"> Bình </w:t>
            </w:r>
            <w:proofErr w:type="spellStart"/>
            <w:r w:rsidRPr="00502A85">
              <w:rPr>
                <w:sz w:val="26"/>
                <w:szCs w:val="26"/>
              </w:rPr>
              <w:t>Phước</w:t>
            </w:r>
            <w:proofErr w:type="spellEnd"/>
            <w:r w:rsidRPr="00502A8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820" w:type="dxa"/>
          </w:tcPr>
          <w:p w14:paraId="06EDD6E1" w14:textId="44A5C1AE" w:rsidR="00120464" w:rsidRPr="00120464" w:rsidRDefault="00120464" w:rsidP="00120464">
            <w:pPr>
              <w:pStyle w:val="BodyText"/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</w:rPr>
              <w:t>cứ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Luật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thủy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sản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ngày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21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tháng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11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năm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2017;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Căn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cứ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Luật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trồng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trọt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ngày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19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tháng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11 </w:t>
            </w:r>
            <w:proofErr w:type="spellStart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>năm</w:t>
            </w:r>
            <w:proofErr w:type="spellEnd"/>
            <w:r w:rsidRPr="00120464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2018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</w:p>
          <w:p w14:paraId="4AF8D870" w14:textId="526EFD07" w:rsidR="00AE76D7" w:rsidRDefault="00B114F2" w:rsidP="00E246DB">
            <w:pPr>
              <w:spacing w:line="3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điểm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a, </w:t>
            </w:r>
            <w:proofErr w:type="spellStart"/>
            <w:r w:rsidR="00502A85" w:rsidRPr="00502A85">
              <w:rPr>
                <w:sz w:val="26"/>
                <w:szCs w:val="26"/>
              </w:rPr>
              <w:t>khoản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1, </w:t>
            </w:r>
            <w:proofErr w:type="spellStart"/>
            <w:r w:rsidR="00502A85" w:rsidRPr="00502A85">
              <w:rPr>
                <w:sz w:val="26"/>
                <w:szCs w:val="26"/>
              </w:rPr>
              <w:t>điều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15, </w:t>
            </w:r>
            <w:proofErr w:type="spellStart"/>
            <w:r w:rsidR="00502A85" w:rsidRPr="00502A85">
              <w:rPr>
                <w:sz w:val="26"/>
                <w:szCs w:val="26"/>
              </w:rPr>
              <w:t>mục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2, </w:t>
            </w:r>
            <w:proofErr w:type="spellStart"/>
            <w:r w:rsidR="00502A85" w:rsidRPr="00502A85">
              <w:rPr>
                <w:sz w:val="26"/>
                <w:szCs w:val="26"/>
              </w:rPr>
              <w:t>Nghị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định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số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60/2021/NĐ-CP </w:t>
            </w:r>
            <w:proofErr w:type="spellStart"/>
            <w:r w:rsidR="00502A85" w:rsidRPr="00502A85">
              <w:rPr>
                <w:sz w:val="26"/>
                <w:szCs w:val="26"/>
              </w:rPr>
              <w:t>ngày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21 </w:t>
            </w:r>
            <w:proofErr w:type="spellStart"/>
            <w:r w:rsidR="00502A85" w:rsidRPr="00502A85">
              <w:rPr>
                <w:sz w:val="26"/>
                <w:szCs w:val="26"/>
              </w:rPr>
              <w:t>tháng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6 </w:t>
            </w:r>
            <w:proofErr w:type="spellStart"/>
            <w:r w:rsidR="00502A85" w:rsidRPr="00502A85">
              <w:rPr>
                <w:sz w:val="26"/>
                <w:szCs w:val="26"/>
              </w:rPr>
              <w:t>năm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2021 </w:t>
            </w:r>
            <w:proofErr w:type="spellStart"/>
            <w:r w:rsidR="00502A85" w:rsidRPr="00502A85">
              <w:rPr>
                <w:sz w:val="26"/>
                <w:szCs w:val="26"/>
              </w:rPr>
              <w:t>của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Chính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phủ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về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Quy </w:t>
            </w:r>
            <w:proofErr w:type="spellStart"/>
            <w:r w:rsidR="00502A85" w:rsidRPr="00502A85">
              <w:rPr>
                <w:sz w:val="26"/>
                <w:szCs w:val="26"/>
              </w:rPr>
              <w:t>định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cơ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chế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tự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chủ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tài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chính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của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đơn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vị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sự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nghiệp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công</w:t>
            </w:r>
            <w:proofErr w:type="spellEnd"/>
            <w:r w:rsidR="00502A85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502A85" w:rsidRPr="00502A85"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406659E8" w14:textId="39001481" w:rsidR="00401640" w:rsidRPr="00502A85" w:rsidRDefault="00401640" w:rsidP="00120464">
            <w:pPr>
              <w:spacing w:line="360" w:lineRule="exact"/>
              <w:rPr>
                <w:b/>
                <w:bCs/>
                <w:sz w:val="26"/>
                <w:szCs w:val="26"/>
              </w:rPr>
            </w:pPr>
          </w:p>
        </w:tc>
      </w:tr>
      <w:tr w:rsidR="00AE76D7" w14:paraId="54FB0331" w14:textId="77777777" w:rsidTr="00AE76D7">
        <w:tc>
          <w:tcPr>
            <w:tcW w:w="4962" w:type="dxa"/>
          </w:tcPr>
          <w:p w14:paraId="6B6EE105" w14:textId="77777777" w:rsidR="00AE76D7" w:rsidRPr="00502A85" w:rsidRDefault="00AE76D7" w:rsidP="00A25EA3">
            <w:pPr>
              <w:spacing w:after="8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2. Đ</w:t>
            </w:r>
            <w:r w:rsidRPr="00502A85">
              <w:rPr>
                <w:b/>
                <w:sz w:val="26"/>
                <w:szCs w:val="26"/>
              </w:rPr>
              <w:t xml:space="preserve">ịnh </w:t>
            </w:r>
            <w:proofErr w:type="spellStart"/>
            <w:r w:rsidRPr="00502A85">
              <w:rPr>
                <w:b/>
                <w:sz w:val="26"/>
                <w:szCs w:val="26"/>
              </w:rPr>
              <w:t>mức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kinh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tế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b/>
                <w:sz w:val="26"/>
                <w:szCs w:val="26"/>
              </w:rPr>
              <w:t>kỹ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thuật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sản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xuất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giống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b/>
                <w:sz w:val="26"/>
                <w:szCs w:val="26"/>
              </w:rPr>
              <w:t>trồng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một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số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loại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cây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trồng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trên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địa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bàn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sz w:val="26"/>
                <w:szCs w:val="26"/>
              </w:rPr>
              <w:t>tỉnh</w:t>
            </w:r>
            <w:proofErr w:type="spellEnd"/>
            <w:r w:rsidRPr="00502A85">
              <w:rPr>
                <w:b/>
                <w:sz w:val="26"/>
                <w:szCs w:val="26"/>
              </w:rPr>
              <w:t xml:space="preserve"> Bình </w:t>
            </w:r>
            <w:proofErr w:type="spellStart"/>
            <w:r w:rsidRPr="00502A85">
              <w:rPr>
                <w:b/>
                <w:sz w:val="26"/>
                <w:szCs w:val="26"/>
              </w:rPr>
              <w:t>Phước</w:t>
            </w:r>
            <w:proofErr w:type="spellEnd"/>
          </w:p>
          <w:p w14:paraId="49676444" w14:textId="4353984B" w:rsidR="00AE76D7" w:rsidRPr="00502A85" w:rsidRDefault="00AE76D7" w:rsidP="00A25EA3">
            <w:pPr>
              <w:spacing w:after="80"/>
              <w:ind w:right="43"/>
              <w:jc w:val="both"/>
              <w:rPr>
                <w:i/>
                <w:sz w:val="26"/>
                <w:szCs w:val="26"/>
                <w:u w:val="single"/>
                <w:vertAlign w:val="subscript"/>
              </w:rPr>
            </w:pPr>
            <w:r w:rsidRPr="00502A85">
              <w:rPr>
                <w:sz w:val="26"/>
                <w:szCs w:val="26"/>
              </w:rPr>
              <w:t xml:space="preserve">1. Định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điều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nuôi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thủy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nước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ngọt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trong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ao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r w:rsidRPr="00502A8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Phụ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lục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 xml:space="preserve"> I 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kèm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theo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>).</w:t>
            </w:r>
          </w:p>
          <w:p w14:paraId="62EAD587" w14:textId="2369B429" w:rsidR="00AE76D7" w:rsidRPr="00502A85" w:rsidRDefault="00AE76D7" w:rsidP="00681EBA">
            <w:pPr>
              <w:pStyle w:val="ListParagraph"/>
              <w:spacing w:before="80" w:after="80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lastRenderedPageBreak/>
              <w:t xml:space="preserve">2. Định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một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loại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: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sầu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riêng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điều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hồ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tiêu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cao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su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phê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vối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r w:rsidRPr="00502A8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Phụ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lục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 xml:space="preserve"> II 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kèm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/>
                <w:iCs/>
                <w:sz w:val="26"/>
                <w:szCs w:val="26"/>
              </w:rPr>
              <w:t>theo</w:t>
            </w:r>
            <w:proofErr w:type="spellEnd"/>
            <w:r w:rsidRPr="00502A85"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4820" w:type="dxa"/>
          </w:tcPr>
          <w:p w14:paraId="660E7DBF" w14:textId="3530E54D" w:rsidR="00AE76D7" w:rsidRPr="00502A85" w:rsidRDefault="00502A85" w:rsidP="00B114F2">
            <w:pPr>
              <w:jc w:val="both"/>
              <w:rPr>
                <w:b/>
                <w:bCs/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lastRenderedPageBreak/>
              <w:t xml:space="preserve">Phương </w:t>
            </w:r>
            <w:proofErr w:type="spellStart"/>
            <w:r w:rsidRPr="00502A85">
              <w:rPr>
                <w:sz w:val="26"/>
                <w:szCs w:val="26"/>
              </w:rPr>
              <w:t>pháp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dựng</w:t>
            </w:r>
            <w:proofErr w:type="spellEnd"/>
            <w:r w:rsidRPr="00502A85">
              <w:rPr>
                <w:sz w:val="26"/>
                <w:szCs w:val="26"/>
              </w:rPr>
              <w:t xml:space="preserve"> Định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một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loại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được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thực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hiện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theo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hướng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dẫn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tại</w:t>
            </w:r>
            <w:proofErr w:type="spellEnd"/>
            <w:r w:rsidRPr="00502A85">
              <w:rPr>
                <w:sz w:val="26"/>
                <w:szCs w:val="26"/>
              </w:rPr>
              <w:t xml:space="preserve"> Thông </w:t>
            </w:r>
            <w:proofErr w:type="spellStart"/>
            <w:r w:rsidRPr="00502A85">
              <w:rPr>
                <w:sz w:val="26"/>
                <w:szCs w:val="26"/>
              </w:rPr>
              <w:t>tư</w:t>
            </w:r>
            <w:proofErr w:type="spellEnd"/>
            <w:r w:rsidRPr="00502A85">
              <w:rPr>
                <w:sz w:val="26"/>
                <w:szCs w:val="26"/>
              </w:rPr>
              <w:t xml:space="preserve"> 06/2021/TT-BNNPTNT </w:t>
            </w:r>
            <w:proofErr w:type="spellStart"/>
            <w:r w:rsidRPr="00502A85">
              <w:rPr>
                <w:sz w:val="26"/>
                <w:szCs w:val="26"/>
              </w:rPr>
              <w:t>ngày</w:t>
            </w:r>
            <w:proofErr w:type="spellEnd"/>
            <w:r w:rsidRPr="00502A85">
              <w:rPr>
                <w:sz w:val="26"/>
                <w:szCs w:val="26"/>
              </w:rPr>
              <w:t xml:space="preserve"> 15/07/2021 </w:t>
            </w:r>
            <w:proofErr w:type="spellStart"/>
            <w:r w:rsidRPr="00502A85">
              <w:rPr>
                <w:sz w:val="26"/>
                <w:szCs w:val="26"/>
              </w:rPr>
              <w:t>của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Bộ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PTNT </w:t>
            </w:r>
            <w:proofErr w:type="spellStart"/>
            <w:r w:rsidRPr="00502A85">
              <w:rPr>
                <w:sz w:val="26"/>
                <w:szCs w:val="26"/>
              </w:rPr>
              <w:t>quy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về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dựng</w:t>
            </w:r>
            <w:proofErr w:type="spellEnd"/>
            <w:r w:rsidRPr="00502A85">
              <w:rPr>
                <w:sz w:val="26"/>
                <w:szCs w:val="26"/>
              </w:rPr>
              <w:t xml:space="preserve">, ban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phẩm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dịch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vụ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công</w:t>
            </w:r>
            <w:proofErr w:type="spellEnd"/>
            <w:r w:rsidRPr="00502A85">
              <w:rPr>
                <w:sz w:val="26"/>
                <w:szCs w:val="26"/>
              </w:rPr>
              <w:t xml:space="preserve"> do </w:t>
            </w:r>
            <w:proofErr w:type="spellStart"/>
            <w:r w:rsidRPr="00502A85">
              <w:rPr>
                <w:sz w:val="26"/>
                <w:szCs w:val="26"/>
              </w:rPr>
              <w:lastRenderedPageBreak/>
              <w:t>Bộ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PTNT </w:t>
            </w:r>
            <w:proofErr w:type="spellStart"/>
            <w:r w:rsidRPr="00502A85">
              <w:rPr>
                <w:sz w:val="26"/>
                <w:szCs w:val="26"/>
              </w:rPr>
              <w:t>quản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lý</w:t>
            </w:r>
            <w:proofErr w:type="spellEnd"/>
            <w:r w:rsidRPr="00502A85">
              <w:rPr>
                <w:sz w:val="26"/>
                <w:szCs w:val="26"/>
              </w:rPr>
              <w:t xml:space="preserve">. </w:t>
            </w:r>
            <w:proofErr w:type="spellStart"/>
            <w:r w:rsidRPr="00502A85">
              <w:rPr>
                <w:sz w:val="26"/>
                <w:szCs w:val="26"/>
              </w:rPr>
              <w:t>Ngoài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ra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trong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trình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dựng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còn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hợp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sử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thêm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phương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tham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khảo</w:t>
            </w:r>
            <w:proofErr w:type="spellEnd"/>
            <w:r w:rsidRPr="00502A85">
              <w:rPr>
                <w:sz w:val="26"/>
                <w:szCs w:val="26"/>
              </w:rPr>
              <w:t xml:space="preserve">, so </w:t>
            </w:r>
            <w:proofErr w:type="spellStart"/>
            <w:r w:rsidRPr="00502A85">
              <w:rPr>
                <w:sz w:val="26"/>
                <w:szCs w:val="26"/>
              </w:rPr>
              <w:t>sánh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đối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chiếu</w:t>
            </w:r>
            <w:proofErr w:type="spellEnd"/>
            <w:r w:rsidRPr="00502A85">
              <w:rPr>
                <w:sz w:val="26"/>
                <w:szCs w:val="26"/>
              </w:rPr>
              <w:t xml:space="preserve"> Định </w:t>
            </w:r>
            <w:proofErr w:type="spellStart"/>
            <w:r w:rsidRPr="00502A85">
              <w:rPr>
                <w:sz w:val="26"/>
                <w:szCs w:val="26"/>
              </w:rPr>
              <w:t>mức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kinh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tế</w:t>
            </w:r>
            <w:proofErr w:type="spellEnd"/>
            <w:r w:rsidRPr="00502A85">
              <w:rPr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sz w:val="26"/>
                <w:szCs w:val="26"/>
              </w:rPr>
              <w:t>kỹ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thuật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giống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một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loại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cây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trồng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của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vùng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cận</w:t>
            </w:r>
            <w:proofErr w:type="spellEnd"/>
            <w:r w:rsidRPr="00502A85">
              <w:rPr>
                <w:sz w:val="26"/>
                <w:szCs w:val="26"/>
              </w:rPr>
              <w:t>.</w:t>
            </w:r>
            <w:r w:rsidR="00B114F2">
              <w:rPr>
                <w:sz w:val="26"/>
                <w:szCs w:val="26"/>
              </w:rPr>
              <w:t xml:space="preserve"> </w:t>
            </w:r>
            <w:proofErr w:type="spellStart"/>
            <w:r w:rsidR="00B114F2">
              <w:rPr>
                <w:sz w:val="26"/>
                <w:szCs w:val="26"/>
              </w:rPr>
              <w:t>Tình</w:t>
            </w:r>
            <w:proofErr w:type="spellEnd"/>
            <w:r w:rsidR="00B114F2">
              <w:rPr>
                <w:sz w:val="26"/>
                <w:szCs w:val="26"/>
              </w:rPr>
              <w:t xml:space="preserve"> </w:t>
            </w:r>
            <w:proofErr w:type="spellStart"/>
            <w:r w:rsidR="00B114F2">
              <w:rPr>
                <w:sz w:val="26"/>
                <w:szCs w:val="26"/>
              </w:rPr>
              <w:t>hình</w:t>
            </w:r>
            <w:proofErr w:type="spellEnd"/>
            <w:r w:rsidR="00B114F2">
              <w:rPr>
                <w:sz w:val="26"/>
                <w:szCs w:val="26"/>
              </w:rPr>
              <w:t xml:space="preserve"> </w:t>
            </w:r>
            <w:proofErr w:type="spellStart"/>
            <w:r w:rsidR="00B114F2">
              <w:rPr>
                <w:sz w:val="26"/>
                <w:szCs w:val="26"/>
              </w:rPr>
              <w:t>thực</w:t>
            </w:r>
            <w:proofErr w:type="spellEnd"/>
            <w:r w:rsidR="00B114F2">
              <w:rPr>
                <w:sz w:val="26"/>
                <w:szCs w:val="26"/>
              </w:rPr>
              <w:t xml:space="preserve"> </w:t>
            </w:r>
            <w:proofErr w:type="spellStart"/>
            <w:r w:rsidR="00B114F2">
              <w:rPr>
                <w:sz w:val="26"/>
                <w:szCs w:val="26"/>
              </w:rPr>
              <w:t>tế</w:t>
            </w:r>
            <w:proofErr w:type="spellEnd"/>
            <w:r w:rsidR="00B114F2">
              <w:rPr>
                <w:sz w:val="26"/>
                <w:szCs w:val="26"/>
              </w:rPr>
              <w:t>.</w:t>
            </w:r>
          </w:p>
        </w:tc>
      </w:tr>
      <w:tr w:rsidR="00AE76D7" w14:paraId="2ADE8069" w14:textId="77777777" w:rsidTr="00AE76D7">
        <w:tc>
          <w:tcPr>
            <w:tcW w:w="4962" w:type="dxa"/>
          </w:tcPr>
          <w:p w14:paraId="3CC7EBF2" w14:textId="77777777" w:rsidR="00AE76D7" w:rsidRPr="00502A85" w:rsidRDefault="00AE76D7" w:rsidP="00A25EA3">
            <w:pPr>
              <w:spacing w:after="8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b/>
                <w:bCs/>
                <w:sz w:val="26"/>
                <w:szCs w:val="26"/>
              </w:rPr>
              <w:lastRenderedPageBreak/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3: Hiệu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3C20FE4E" w14:textId="3237D817" w:rsidR="00AE76D7" w:rsidRPr="00502A85" w:rsidRDefault="00AE76D7" w:rsidP="00681EBA">
            <w:pPr>
              <w:spacing w:before="80" w:after="8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sz w:val="26"/>
                <w:szCs w:val="26"/>
              </w:rPr>
              <w:t>Quyết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này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hiệu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lực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kể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từ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ngày</w:t>
            </w:r>
            <w:proofErr w:type="spellEnd"/>
            <w:r w:rsidRPr="00502A85">
              <w:rPr>
                <w:sz w:val="26"/>
                <w:szCs w:val="26"/>
              </w:rPr>
              <w:t>........</w:t>
            </w:r>
            <w:proofErr w:type="spellStart"/>
            <w:r w:rsidRPr="00502A85">
              <w:rPr>
                <w:sz w:val="26"/>
                <w:szCs w:val="26"/>
              </w:rPr>
              <w:t>tháng</w:t>
            </w:r>
            <w:proofErr w:type="spellEnd"/>
            <w:proofErr w:type="gramStart"/>
            <w:r w:rsidRPr="00502A85">
              <w:rPr>
                <w:sz w:val="26"/>
                <w:szCs w:val="26"/>
              </w:rPr>
              <w:t>.....</w:t>
            </w:r>
            <w:proofErr w:type="spellStart"/>
            <w:proofErr w:type="gramEnd"/>
            <w:r w:rsidRPr="00502A85">
              <w:rPr>
                <w:sz w:val="26"/>
                <w:szCs w:val="26"/>
              </w:rPr>
              <w:t>năm</w:t>
            </w:r>
            <w:proofErr w:type="spellEnd"/>
            <w:r w:rsidRPr="00502A85">
              <w:rPr>
                <w:sz w:val="26"/>
                <w:szCs w:val="26"/>
              </w:rPr>
              <w:t xml:space="preserve"> 2025. Thay </w:t>
            </w:r>
            <w:proofErr w:type="spellStart"/>
            <w:r w:rsidRPr="00502A85">
              <w:rPr>
                <w:sz w:val="26"/>
                <w:szCs w:val="26"/>
              </w:rPr>
              <w:t>thế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số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170/QĐ-UBND </w:t>
            </w:r>
            <w:proofErr w:type="spellStart"/>
            <w:r w:rsidRPr="00502A85">
              <w:rPr>
                <w:iCs/>
                <w:sz w:val="26"/>
                <w:szCs w:val="26"/>
              </w:rPr>
              <w:t>ngày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01/02/2013 </w:t>
            </w:r>
            <w:proofErr w:type="spellStart"/>
            <w:r w:rsidRPr="00502A85">
              <w:rPr>
                <w:iCs/>
                <w:sz w:val="26"/>
                <w:szCs w:val="26"/>
              </w:rPr>
              <w:t>về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việc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iCs/>
                <w:sz w:val="26"/>
                <w:szCs w:val="26"/>
              </w:rPr>
              <w:t>hành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mức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kinh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tế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kỹ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thuật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trồng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iCs/>
                <w:sz w:val="26"/>
                <w:szCs w:val="26"/>
              </w:rPr>
              <w:t>chăm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sóc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cao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su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trong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thời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kỳ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kiến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thiết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cơ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bản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trên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địa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bàn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tỉnh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Bình </w:t>
            </w:r>
            <w:proofErr w:type="spellStart"/>
            <w:r w:rsidRPr="00502A85">
              <w:rPr>
                <w:iCs/>
                <w:sz w:val="26"/>
                <w:szCs w:val="26"/>
              </w:rPr>
              <w:t>Phước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số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306/QĐ-UBND </w:t>
            </w:r>
            <w:proofErr w:type="spellStart"/>
            <w:r w:rsidRPr="00502A85">
              <w:rPr>
                <w:iCs/>
                <w:sz w:val="26"/>
                <w:szCs w:val="26"/>
              </w:rPr>
              <w:t>ngày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27/02/2013 </w:t>
            </w:r>
            <w:proofErr w:type="spellStart"/>
            <w:r w:rsidRPr="00502A85">
              <w:rPr>
                <w:iCs/>
                <w:sz w:val="26"/>
                <w:szCs w:val="26"/>
              </w:rPr>
              <w:t>về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việc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iCs/>
                <w:sz w:val="26"/>
                <w:szCs w:val="26"/>
              </w:rPr>
              <w:t>hành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mức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kinh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tế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kỹ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thuật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trồng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iCs/>
                <w:sz w:val="26"/>
                <w:szCs w:val="26"/>
              </w:rPr>
              <w:t>chăm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sóc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một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số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loại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cây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trồng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trong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thời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kỳ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kiến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thiết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cơ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bản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trên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địa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bàn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tỉnh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Bình </w:t>
            </w:r>
            <w:proofErr w:type="spellStart"/>
            <w:r w:rsidRPr="00502A85">
              <w:rPr>
                <w:iCs/>
                <w:sz w:val="26"/>
                <w:szCs w:val="26"/>
              </w:rPr>
              <w:t>Phước</w:t>
            </w:r>
            <w:proofErr w:type="spellEnd"/>
            <w:r w:rsidRPr="00502A85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58C8CFF3" w14:textId="0E715AE4" w:rsidR="00AE76D7" w:rsidRPr="00502A85" w:rsidRDefault="00502A85" w:rsidP="00B114F2">
            <w:pPr>
              <w:jc w:val="both"/>
              <w:rPr>
                <w:sz w:val="26"/>
                <w:szCs w:val="26"/>
              </w:rPr>
            </w:pPr>
            <w:proofErr w:type="spellStart"/>
            <w:r w:rsidRPr="00502A85">
              <w:rPr>
                <w:sz w:val="26"/>
                <w:szCs w:val="26"/>
              </w:rPr>
              <w:t>Phù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hợp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với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của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Luật</w:t>
            </w:r>
            <w:proofErr w:type="spellEnd"/>
            <w:r w:rsidRPr="00502A85">
              <w:rPr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văn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phạm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luật</w:t>
            </w:r>
            <w:proofErr w:type="spellEnd"/>
            <w:r w:rsidR="00B114F2">
              <w:rPr>
                <w:sz w:val="26"/>
                <w:szCs w:val="26"/>
              </w:rPr>
              <w:t>.</w:t>
            </w:r>
          </w:p>
        </w:tc>
      </w:tr>
      <w:tr w:rsidR="00AE76D7" w14:paraId="1A88F1F3" w14:textId="77777777" w:rsidTr="00AE76D7">
        <w:tc>
          <w:tcPr>
            <w:tcW w:w="4962" w:type="dxa"/>
          </w:tcPr>
          <w:p w14:paraId="5CA58E8B" w14:textId="77777777" w:rsidR="00AE76D7" w:rsidRPr="00502A85" w:rsidRDefault="00AE76D7" w:rsidP="00A25EA3">
            <w:pPr>
              <w:spacing w:after="8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khoản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b/>
                <w:bCs/>
                <w:sz w:val="26"/>
                <w:szCs w:val="26"/>
              </w:rPr>
              <w:t>tiếp</w:t>
            </w:r>
            <w:proofErr w:type="spellEnd"/>
          </w:p>
          <w:p w14:paraId="565A5139" w14:textId="77777777" w:rsidR="00AE76D7" w:rsidRPr="00502A85" w:rsidRDefault="00AE76D7" w:rsidP="00681EBA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1. </w:t>
            </w:r>
            <w:proofErr w:type="spellStart"/>
            <w:r w:rsidRPr="00502A85">
              <w:rPr>
                <w:sz w:val="26"/>
                <w:szCs w:val="26"/>
              </w:rPr>
              <w:t>Đối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với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chương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trình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dự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án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kế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hoạch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thực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hiện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nhiệm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vụ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bàn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tỉnh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được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quan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thẩm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quyền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phê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duyệt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trước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ngày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này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hiệu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lực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thì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tiếp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tục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theo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đã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được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cơ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quan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có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thẩm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quyền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phê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duyệt</w:t>
            </w:r>
            <w:proofErr w:type="spellEnd"/>
            <w:r w:rsidRPr="00502A85">
              <w:rPr>
                <w:iCs/>
                <w:sz w:val="26"/>
                <w:szCs w:val="26"/>
              </w:rPr>
              <w:t>.</w:t>
            </w:r>
          </w:p>
          <w:p w14:paraId="61EAD2AB" w14:textId="77777777" w:rsidR="00AE76D7" w:rsidRPr="00502A85" w:rsidRDefault="00AE76D7" w:rsidP="00681EBA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2. </w:t>
            </w:r>
            <w:proofErr w:type="spellStart"/>
            <w:r w:rsidRPr="00502A85">
              <w:rPr>
                <w:sz w:val="26"/>
                <w:szCs w:val="26"/>
              </w:rPr>
              <w:t>Đối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với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chương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trình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dự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án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kế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hoạch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thực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hiện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nhiệm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vụ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xuất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bàn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tỉnh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được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quan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thẩm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quyền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phê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duyệt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từ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ngày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này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hiệu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lực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trở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về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sau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thì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áp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dụng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theo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này</w:t>
            </w:r>
            <w:proofErr w:type="spellEnd"/>
            <w:r w:rsidRPr="00502A85">
              <w:rPr>
                <w:sz w:val="26"/>
                <w:szCs w:val="26"/>
              </w:rPr>
              <w:t>.</w:t>
            </w:r>
          </w:p>
          <w:p w14:paraId="1BEE83E0" w14:textId="7084D04C" w:rsidR="00AE76D7" w:rsidRPr="00502A85" w:rsidRDefault="00AE76D7" w:rsidP="00681EBA">
            <w:pPr>
              <w:spacing w:before="80" w:after="80"/>
              <w:jc w:val="both"/>
              <w:rPr>
                <w:iCs/>
                <w:sz w:val="26"/>
                <w:szCs w:val="26"/>
              </w:rPr>
            </w:pPr>
            <w:r w:rsidRPr="00502A85">
              <w:rPr>
                <w:sz w:val="26"/>
                <w:szCs w:val="26"/>
              </w:rPr>
              <w:t xml:space="preserve">3. </w:t>
            </w:r>
            <w:proofErr w:type="spellStart"/>
            <w:r w:rsidRPr="00502A85">
              <w:rPr>
                <w:iCs/>
                <w:sz w:val="26"/>
                <w:szCs w:val="26"/>
              </w:rPr>
              <w:t>Đối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với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việc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sản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xuất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giống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iCs/>
                <w:sz w:val="26"/>
                <w:szCs w:val="26"/>
              </w:rPr>
              <w:t>trồng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các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loại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cây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trồng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khác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chưa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được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mức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kinh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tế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iCs/>
                <w:sz w:val="26"/>
                <w:szCs w:val="26"/>
              </w:rPr>
              <w:t>kỹ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thuật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sản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xuất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giống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iCs/>
                <w:sz w:val="26"/>
                <w:szCs w:val="26"/>
              </w:rPr>
              <w:t>trồng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các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loại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cây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tại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Quyết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này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thì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thực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hiện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theo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các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định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mức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kinh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tế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- </w:t>
            </w:r>
            <w:proofErr w:type="spellStart"/>
            <w:r w:rsidRPr="00502A85">
              <w:rPr>
                <w:iCs/>
                <w:sz w:val="26"/>
                <w:szCs w:val="26"/>
              </w:rPr>
              <w:t>kỹ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thuật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iCs/>
                <w:sz w:val="26"/>
                <w:szCs w:val="26"/>
              </w:rPr>
              <w:t>tiêu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chuẩn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iCs/>
                <w:sz w:val="26"/>
                <w:szCs w:val="26"/>
              </w:rPr>
              <w:t>hướng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dẫn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kỹ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thuật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đã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được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cấp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có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thẩm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quyền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iCs/>
                <w:sz w:val="26"/>
                <w:szCs w:val="26"/>
              </w:rPr>
              <w:t>hành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hoặc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công</w:t>
            </w:r>
            <w:proofErr w:type="spellEnd"/>
            <w:r w:rsidRPr="00502A8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iCs/>
                <w:sz w:val="26"/>
                <w:szCs w:val="26"/>
              </w:rPr>
              <w:t>nhận</w:t>
            </w:r>
            <w:proofErr w:type="spellEnd"/>
            <w:r w:rsidRPr="00502A85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2845D855" w14:textId="128984AB" w:rsidR="00AE76D7" w:rsidRPr="00B114F2" w:rsidRDefault="00B114F2" w:rsidP="00B114F2">
            <w:pPr>
              <w:jc w:val="both"/>
              <w:rPr>
                <w:sz w:val="26"/>
                <w:szCs w:val="26"/>
              </w:rPr>
            </w:pPr>
            <w:r w:rsidRPr="00B114F2">
              <w:rPr>
                <w:sz w:val="26"/>
                <w:szCs w:val="26"/>
              </w:rPr>
              <w:t xml:space="preserve">Quy </w:t>
            </w:r>
            <w:proofErr w:type="spellStart"/>
            <w:r w:rsidRPr="00B114F2">
              <w:rPr>
                <w:sz w:val="26"/>
                <w:szCs w:val="26"/>
              </w:rPr>
              <w:t>định</w:t>
            </w:r>
            <w:proofErr w:type="spellEnd"/>
            <w:r w:rsidRPr="00B114F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A55BE">
              <w:rPr>
                <w:sz w:val="26"/>
                <w:szCs w:val="26"/>
              </w:rPr>
              <w:t>đang</w:t>
            </w:r>
            <w:proofErr w:type="spellEnd"/>
            <w:r w:rsidR="004A55BE">
              <w:rPr>
                <w:sz w:val="26"/>
                <w:szCs w:val="26"/>
              </w:rPr>
              <w:t xml:space="preserve"> </w:t>
            </w:r>
            <w:proofErr w:type="spellStart"/>
            <w:r w:rsidR="004A55BE">
              <w:rPr>
                <w:sz w:val="26"/>
                <w:szCs w:val="26"/>
              </w:rPr>
              <w:t>thực</w:t>
            </w:r>
            <w:proofErr w:type="spellEnd"/>
            <w:r w:rsidR="004A55BE">
              <w:rPr>
                <w:sz w:val="26"/>
                <w:szCs w:val="26"/>
              </w:rPr>
              <w:t xml:space="preserve"> </w:t>
            </w:r>
            <w:proofErr w:type="spellStart"/>
            <w:r w:rsidR="004A55BE">
              <w:rPr>
                <w:sz w:val="26"/>
                <w:szCs w:val="26"/>
              </w:rPr>
              <w:t>hiện</w:t>
            </w:r>
            <w:proofErr w:type="spellEnd"/>
            <w:r w:rsidR="004A55BE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nhiệm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vụ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sản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xuất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nông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nghiệp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trên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địa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bàn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 w:rsidR="004A55BE" w:rsidRPr="00502A85">
              <w:rPr>
                <w:sz w:val="26"/>
                <w:szCs w:val="26"/>
              </w:rPr>
              <w:t>tỉnh</w:t>
            </w:r>
            <w:proofErr w:type="spellEnd"/>
            <w:r w:rsidR="004A55BE" w:rsidRPr="00502A8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E76D7" w14:paraId="70E24D38" w14:textId="77777777" w:rsidTr="00AE76D7">
        <w:tc>
          <w:tcPr>
            <w:tcW w:w="4962" w:type="dxa"/>
          </w:tcPr>
          <w:p w14:paraId="04F81D55" w14:textId="61861948" w:rsidR="00AE76D7" w:rsidRPr="00502A85" w:rsidRDefault="00AE76D7" w:rsidP="00A25EA3">
            <w:pPr>
              <w:spacing w:after="8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02A85">
              <w:rPr>
                <w:b/>
                <w:bCs/>
                <w:sz w:val="26"/>
                <w:szCs w:val="26"/>
              </w:rPr>
              <w:t xml:space="preserve"> 5.</w:t>
            </w:r>
            <w:r w:rsidRPr="00502A85">
              <w:rPr>
                <w:sz w:val="26"/>
                <w:szCs w:val="26"/>
              </w:rPr>
              <w:t xml:space="preserve"> Các </w:t>
            </w:r>
            <w:proofErr w:type="spellStart"/>
            <w:r w:rsidRPr="00502A85">
              <w:rPr>
                <w:sz w:val="26"/>
                <w:szCs w:val="26"/>
              </w:rPr>
              <w:t>ông</w:t>
            </w:r>
            <w:proofErr w:type="spellEnd"/>
            <w:r w:rsidRPr="00502A85">
              <w:rPr>
                <w:sz w:val="26"/>
                <w:szCs w:val="26"/>
              </w:rPr>
              <w:t xml:space="preserve"> (</w:t>
            </w:r>
            <w:proofErr w:type="spellStart"/>
            <w:r w:rsidRPr="00502A85">
              <w:rPr>
                <w:sz w:val="26"/>
                <w:szCs w:val="26"/>
              </w:rPr>
              <w:t>bà</w:t>
            </w:r>
            <w:proofErr w:type="spellEnd"/>
            <w:r w:rsidRPr="00502A85">
              <w:rPr>
                <w:sz w:val="26"/>
                <w:szCs w:val="26"/>
              </w:rPr>
              <w:t xml:space="preserve">) Chánh </w:t>
            </w:r>
            <w:proofErr w:type="spellStart"/>
            <w:r w:rsidRPr="00502A85">
              <w:rPr>
                <w:sz w:val="26"/>
                <w:szCs w:val="26"/>
              </w:rPr>
              <w:t>văn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phòng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Ủy</w:t>
            </w:r>
            <w:proofErr w:type="spellEnd"/>
            <w:r w:rsidRPr="00502A85">
              <w:rPr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sz w:val="26"/>
                <w:szCs w:val="26"/>
              </w:rPr>
              <w:t>nhân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tỉnh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Giám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đốc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Sở</w:t>
            </w:r>
            <w:proofErr w:type="spellEnd"/>
            <w:r w:rsidRPr="00502A85">
              <w:rPr>
                <w:sz w:val="26"/>
                <w:szCs w:val="26"/>
              </w:rPr>
              <w:t xml:space="preserve"> Tài </w:t>
            </w:r>
            <w:proofErr w:type="spellStart"/>
            <w:r w:rsidRPr="00502A85">
              <w:rPr>
                <w:sz w:val="26"/>
                <w:szCs w:val="26"/>
              </w:rPr>
              <w:t>chính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Giám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đốc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Sở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Nông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nghiệp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Môi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trường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Thủ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trưởng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sở</w:t>
            </w:r>
            <w:proofErr w:type="spellEnd"/>
            <w:r w:rsidRPr="00502A85">
              <w:rPr>
                <w:sz w:val="26"/>
                <w:szCs w:val="26"/>
              </w:rPr>
              <w:t xml:space="preserve">, ban, </w:t>
            </w:r>
            <w:proofErr w:type="spellStart"/>
            <w:r w:rsidRPr="00502A85">
              <w:rPr>
                <w:sz w:val="26"/>
                <w:szCs w:val="26"/>
              </w:rPr>
              <w:t>ngành</w:t>
            </w:r>
            <w:proofErr w:type="spellEnd"/>
            <w:r w:rsidRPr="00502A85">
              <w:rPr>
                <w:sz w:val="26"/>
                <w:szCs w:val="26"/>
              </w:rPr>
              <w:t xml:space="preserve">; </w:t>
            </w:r>
            <w:proofErr w:type="spellStart"/>
            <w:r w:rsidRPr="00502A85">
              <w:rPr>
                <w:sz w:val="26"/>
                <w:szCs w:val="26"/>
              </w:rPr>
              <w:t>Chủ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tịch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Ủy</w:t>
            </w:r>
            <w:proofErr w:type="spellEnd"/>
            <w:r w:rsidRPr="00502A85">
              <w:rPr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sz w:val="26"/>
                <w:szCs w:val="26"/>
              </w:rPr>
              <w:t>nhân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dân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huyện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thị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xã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thành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phố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và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các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tổ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chức</w:t>
            </w:r>
            <w:proofErr w:type="spellEnd"/>
            <w:r w:rsidRPr="00502A85">
              <w:rPr>
                <w:sz w:val="26"/>
                <w:szCs w:val="26"/>
              </w:rPr>
              <w:t xml:space="preserve">, </w:t>
            </w:r>
            <w:proofErr w:type="spellStart"/>
            <w:r w:rsidRPr="00502A85">
              <w:rPr>
                <w:sz w:val="26"/>
                <w:szCs w:val="26"/>
              </w:rPr>
              <w:t>cá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nhân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có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liên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quan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chịu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trách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nhiệm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thi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Quyết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này</w:t>
            </w:r>
            <w:proofErr w:type="spellEnd"/>
            <w:r w:rsidRPr="00502A85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3D89F755" w14:textId="2535725F" w:rsidR="00AE76D7" w:rsidRPr="005156A0" w:rsidRDefault="00502A85" w:rsidP="00E246DB">
            <w:pPr>
              <w:spacing w:line="3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502A85">
              <w:rPr>
                <w:sz w:val="26"/>
                <w:szCs w:val="26"/>
              </w:rPr>
              <w:t>Phù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hợp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với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định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của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Luật</w:t>
            </w:r>
            <w:proofErr w:type="spellEnd"/>
            <w:r w:rsidRPr="00502A85">
              <w:rPr>
                <w:sz w:val="26"/>
                <w:szCs w:val="26"/>
              </w:rPr>
              <w:t xml:space="preserve"> ban </w:t>
            </w:r>
            <w:proofErr w:type="spellStart"/>
            <w:r w:rsidRPr="00502A85">
              <w:rPr>
                <w:sz w:val="26"/>
                <w:szCs w:val="26"/>
              </w:rPr>
              <w:t>hành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văn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bản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quy</w:t>
            </w:r>
            <w:proofErr w:type="spellEnd"/>
            <w:r w:rsidRPr="00502A85">
              <w:rPr>
                <w:sz w:val="26"/>
                <w:szCs w:val="26"/>
              </w:rPr>
              <w:t xml:space="preserve"> </w:t>
            </w:r>
            <w:proofErr w:type="spellStart"/>
            <w:r w:rsidRPr="00502A85">
              <w:rPr>
                <w:sz w:val="26"/>
                <w:szCs w:val="26"/>
              </w:rPr>
              <w:t>phạm</w:t>
            </w:r>
            <w:proofErr w:type="spellEnd"/>
            <w:r w:rsidRPr="00502A85">
              <w:rPr>
                <w:sz w:val="26"/>
                <w:szCs w:val="26"/>
              </w:rPr>
              <w:t xml:space="preserve"> pháp </w:t>
            </w:r>
            <w:proofErr w:type="spellStart"/>
            <w:r w:rsidRPr="00502A85">
              <w:rPr>
                <w:sz w:val="26"/>
                <w:szCs w:val="26"/>
              </w:rPr>
              <w:t>luật</w:t>
            </w:r>
            <w:proofErr w:type="spellEnd"/>
            <w:r w:rsidR="00B114F2">
              <w:rPr>
                <w:sz w:val="26"/>
                <w:szCs w:val="26"/>
              </w:rPr>
              <w:t>.</w:t>
            </w:r>
          </w:p>
        </w:tc>
      </w:tr>
    </w:tbl>
    <w:p w14:paraId="3F607708" w14:textId="77777777" w:rsidR="00E246DB" w:rsidRDefault="00E246DB" w:rsidP="00E246DB">
      <w:pPr>
        <w:spacing w:line="360" w:lineRule="exact"/>
        <w:rPr>
          <w:b/>
          <w:bCs/>
        </w:rPr>
      </w:pPr>
    </w:p>
    <w:p w14:paraId="486D5624" w14:textId="77777777" w:rsidR="009A23CA" w:rsidRDefault="009A23CA" w:rsidP="0056661A">
      <w:pPr>
        <w:spacing w:line="360" w:lineRule="exact"/>
        <w:jc w:val="center"/>
        <w:rPr>
          <w:b/>
          <w:bCs/>
        </w:rPr>
      </w:pPr>
    </w:p>
    <w:p w14:paraId="689FBAEB" w14:textId="77777777" w:rsidR="009A23CA" w:rsidRDefault="009A23CA" w:rsidP="0056661A">
      <w:pPr>
        <w:spacing w:line="360" w:lineRule="exact"/>
        <w:jc w:val="center"/>
        <w:rPr>
          <w:b/>
          <w:bCs/>
        </w:rPr>
      </w:pPr>
    </w:p>
    <w:p w14:paraId="77758D25" w14:textId="77777777" w:rsidR="009A23CA" w:rsidRDefault="009A23CA" w:rsidP="0056661A">
      <w:pPr>
        <w:spacing w:line="360" w:lineRule="exact"/>
        <w:jc w:val="center"/>
        <w:rPr>
          <w:b/>
          <w:bCs/>
        </w:rPr>
      </w:pPr>
    </w:p>
    <w:p w14:paraId="26E026D6" w14:textId="77777777" w:rsidR="009A23CA" w:rsidRDefault="009A23CA" w:rsidP="0056661A">
      <w:pPr>
        <w:spacing w:line="360" w:lineRule="exact"/>
        <w:jc w:val="center"/>
        <w:rPr>
          <w:b/>
          <w:bCs/>
        </w:rPr>
      </w:pPr>
    </w:p>
    <w:p w14:paraId="3A519CF6" w14:textId="77777777" w:rsidR="0056661A" w:rsidRPr="0056661A" w:rsidRDefault="0056661A" w:rsidP="0056661A">
      <w:pPr>
        <w:spacing w:line="360" w:lineRule="exact"/>
        <w:jc w:val="center"/>
        <w:rPr>
          <w:b/>
          <w:bCs/>
        </w:rPr>
      </w:pPr>
    </w:p>
    <w:sectPr w:rsidR="0056661A" w:rsidRPr="0056661A" w:rsidSect="003F5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346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7DC0" w14:textId="77777777" w:rsidR="00E83117" w:rsidRDefault="00E83117">
      <w:r>
        <w:separator/>
      </w:r>
    </w:p>
  </w:endnote>
  <w:endnote w:type="continuationSeparator" w:id="0">
    <w:p w14:paraId="06525021" w14:textId="77777777" w:rsidR="00E83117" w:rsidRDefault="00E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CA13" w14:textId="77777777" w:rsidR="00932414" w:rsidRDefault="00D3625D" w:rsidP="009324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2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F4752" w14:textId="77777777" w:rsidR="00932414" w:rsidRDefault="00932414" w:rsidP="0093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0FFF" w14:textId="77777777" w:rsidR="00932414" w:rsidRDefault="00932414" w:rsidP="00932414">
    <w:pPr>
      <w:pStyle w:val="Footer"/>
      <w:ind w:right="36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F68E" w14:textId="77777777" w:rsidR="003F52DF" w:rsidRDefault="003F5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4B68" w14:textId="77777777" w:rsidR="00E83117" w:rsidRDefault="00E83117">
      <w:r>
        <w:separator/>
      </w:r>
    </w:p>
  </w:footnote>
  <w:footnote w:type="continuationSeparator" w:id="0">
    <w:p w14:paraId="0FA3B856" w14:textId="77777777" w:rsidR="00E83117" w:rsidRDefault="00E8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401E" w14:textId="77777777" w:rsidR="003F52DF" w:rsidRDefault="003F5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3B08" w14:textId="3DA87695" w:rsidR="00932414" w:rsidRDefault="00932414" w:rsidP="00932414">
    <w:pPr>
      <w:pStyle w:val="Header"/>
      <w:spacing w:befor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CD54" w14:textId="77777777" w:rsidR="003F52DF" w:rsidRDefault="003F5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6180"/>
    <w:multiLevelType w:val="multilevel"/>
    <w:tmpl w:val="51A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076A3"/>
    <w:multiLevelType w:val="hybridMultilevel"/>
    <w:tmpl w:val="47A4BA70"/>
    <w:lvl w:ilvl="0" w:tplc="C5D29212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18303354">
    <w:abstractNumId w:val="1"/>
  </w:num>
  <w:num w:numId="2" w16cid:durableId="138124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CF"/>
    <w:rsid w:val="00000357"/>
    <w:rsid w:val="00007EFC"/>
    <w:rsid w:val="000135CF"/>
    <w:rsid w:val="00025936"/>
    <w:rsid w:val="00026611"/>
    <w:rsid w:val="00031F58"/>
    <w:rsid w:val="000375F2"/>
    <w:rsid w:val="000442C6"/>
    <w:rsid w:val="00063A94"/>
    <w:rsid w:val="00073AF5"/>
    <w:rsid w:val="000904F4"/>
    <w:rsid w:val="00094819"/>
    <w:rsid w:val="000B39A2"/>
    <w:rsid w:val="000B730C"/>
    <w:rsid w:val="000C189D"/>
    <w:rsid w:val="000D3811"/>
    <w:rsid w:val="000E5340"/>
    <w:rsid w:val="001025EF"/>
    <w:rsid w:val="00120464"/>
    <w:rsid w:val="001204B0"/>
    <w:rsid w:val="00125E72"/>
    <w:rsid w:val="00126A1B"/>
    <w:rsid w:val="0013492B"/>
    <w:rsid w:val="00153132"/>
    <w:rsid w:val="0016252B"/>
    <w:rsid w:val="001713C9"/>
    <w:rsid w:val="00183559"/>
    <w:rsid w:val="0019583A"/>
    <w:rsid w:val="001A466A"/>
    <w:rsid w:val="001A4C87"/>
    <w:rsid w:val="00214AB0"/>
    <w:rsid w:val="00236A7E"/>
    <w:rsid w:val="00237E7A"/>
    <w:rsid w:val="002512A6"/>
    <w:rsid w:val="002624D8"/>
    <w:rsid w:val="00264384"/>
    <w:rsid w:val="002643E6"/>
    <w:rsid w:val="00272443"/>
    <w:rsid w:val="002869D8"/>
    <w:rsid w:val="002B2E92"/>
    <w:rsid w:val="002C68A1"/>
    <w:rsid w:val="002E1F8E"/>
    <w:rsid w:val="002F2BFB"/>
    <w:rsid w:val="002F2DD8"/>
    <w:rsid w:val="0030085A"/>
    <w:rsid w:val="00307736"/>
    <w:rsid w:val="00311659"/>
    <w:rsid w:val="003147D7"/>
    <w:rsid w:val="00334C7A"/>
    <w:rsid w:val="00347623"/>
    <w:rsid w:val="00350075"/>
    <w:rsid w:val="003601A2"/>
    <w:rsid w:val="003615DC"/>
    <w:rsid w:val="003652DF"/>
    <w:rsid w:val="00370B21"/>
    <w:rsid w:val="003710C1"/>
    <w:rsid w:val="003863A7"/>
    <w:rsid w:val="003B7D95"/>
    <w:rsid w:val="003C548E"/>
    <w:rsid w:val="003D5E5C"/>
    <w:rsid w:val="003D708A"/>
    <w:rsid w:val="003F52DF"/>
    <w:rsid w:val="003F5B18"/>
    <w:rsid w:val="00401640"/>
    <w:rsid w:val="00406B59"/>
    <w:rsid w:val="0040703A"/>
    <w:rsid w:val="004114B2"/>
    <w:rsid w:val="00415340"/>
    <w:rsid w:val="0042363B"/>
    <w:rsid w:val="00425F51"/>
    <w:rsid w:val="00427206"/>
    <w:rsid w:val="00427D95"/>
    <w:rsid w:val="00430CAC"/>
    <w:rsid w:val="00432C08"/>
    <w:rsid w:val="00447364"/>
    <w:rsid w:val="004611F0"/>
    <w:rsid w:val="0047017C"/>
    <w:rsid w:val="0049398B"/>
    <w:rsid w:val="00494F72"/>
    <w:rsid w:val="004A38EC"/>
    <w:rsid w:val="004A55BE"/>
    <w:rsid w:val="004B7117"/>
    <w:rsid w:val="004E0EB3"/>
    <w:rsid w:val="004F57E6"/>
    <w:rsid w:val="00502A85"/>
    <w:rsid w:val="00507CB2"/>
    <w:rsid w:val="005156A0"/>
    <w:rsid w:val="0052149C"/>
    <w:rsid w:val="00524D7A"/>
    <w:rsid w:val="0053045E"/>
    <w:rsid w:val="00550E77"/>
    <w:rsid w:val="00552EA3"/>
    <w:rsid w:val="00554594"/>
    <w:rsid w:val="00555385"/>
    <w:rsid w:val="0056661A"/>
    <w:rsid w:val="0058153E"/>
    <w:rsid w:val="0059442B"/>
    <w:rsid w:val="005B299A"/>
    <w:rsid w:val="005B3BC7"/>
    <w:rsid w:val="005C0004"/>
    <w:rsid w:val="005C1EC6"/>
    <w:rsid w:val="005D4CD9"/>
    <w:rsid w:val="005F6DD3"/>
    <w:rsid w:val="006252E0"/>
    <w:rsid w:val="00653CE3"/>
    <w:rsid w:val="0066150E"/>
    <w:rsid w:val="00663C59"/>
    <w:rsid w:val="0068151D"/>
    <w:rsid w:val="00681EBA"/>
    <w:rsid w:val="006839AB"/>
    <w:rsid w:val="006939A5"/>
    <w:rsid w:val="006B4763"/>
    <w:rsid w:val="006C297D"/>
    <w:rsid w:val="006E0B66"/>
    <w:rsid w:val="007016B0"/>
    <w:rsid w:val="0070685D"/>
    <w:rsid w:val="00706BCB"/>
    <w:rsid w:val="00713753"/>
    <w:rsid w:val="00714D4E"/>
    <w:rsid w:val="00727578"/>
    <w:rsid w:val="00733534"/>
    <w:rsid w:val="00753589"/>
    <w:rsid w:val="00761FD8"/>
    <w:rsid w:val="00762B63"/>
    <w:rsid w:val="00764244"/>
    <w:rsid w:val="007711AE"/>
    <w:rsid w:val="007A347C"/>
    <w:rsid w:val="007E6D19"/>
    <w:rsid w:val="0081164A"/>
    <w:rsid w:val="00817E72"/>
    <w:rsid w:val="008354BF"/>
    <w:rsid w:val="0084778E"/>
    <w:rsid w:val="00874C0B"/>
    <w:rsid w:val="00882597"/>
    <w:rsid w:val="00892D6F"/>
    <w:rsid w:val="008B3F68"/>
    <w:rsid w:val="008B79AF"/>
    <w:rsid w:val="008B7B29"/>
    <w:rsid w:val="008E002C"/>
    <w:rsid w:val="008E169C"/>
    <w:rsid w:val="008E262B"/>
    <w:rsid w:val="009152B2"/>
    <w:rsid w:val="00921AAA"/>
    <w:rsid w:val="00932414"/>
    <w:rsid w:val="009344D8"/>
    <w:rsid w:val="0093537E"/>
    <w:rsid w:val="009664BC"/>
    <w:rsid w:val="00976335"/>
    <w:rsid w:val="00976374"/>
    <w:rsid w:val="00995CE7"/>
    <w:rsid w:val="009A042C"/>
    <w:rsid w:val="009A181B"/>
    <w:rsid w:val="009A23CA"/>
    <w:rsid w:val="009A5376"/>
    <w:rsid w:val="009E0EEE"/>
    <w:rsid w:val="009F180B"/>
    <w:rsid w:val="009F1F93"/>
    <w:rsid w:val="009F3AC5"/>
    <w:rsid w:val="00A03799"/>
    <w:rsid w:val="00A116B1"/>
    <w:rsid w:val="00A25EA3"/>
    <w:rsid w:val="00A343C3"/>
    <w:rsid w:val="00A409F4"/>
    <w:rsid w:val="00A4725D"/>
    <w:rsid w:val="00A54157"/>
    <w:rsid w:val="00A61DDE"/>
    <w:rsid w:val="00A70B2D"/>
    <w:rsid w:val="00A82BCB"/>
    <w:rsid w:val="00AB52D3"/>
    <w:rsid w:val="00AB54F3"/>
    <w:rsid w:val="00AC5870"/>
    <w:rsid w:val="00AC7115"/>
    <w:rsid w:val="00AC740D"/>
    <w:rsid w:val="00AE28CF"/>
    <w:rsid w:val="00AE76D7"/>
    <w:rsid w:val="00AF4B85"/>
    <w:rsid w:val="00B114F2"/>
    <w:rsid w:val="00B14791"/>
    <w:rsid w:val="00B21E92"/>
    <w:rsid w:val="00B347AE"/>
    <w:rsid w:val="00B4246F"/>
    <w:rsid w:val="00B45EAF"/>
    <w:rsid w:val="00B62AC4"/>
    <w:rsid w:val="00B81725"/>
    <w:rsid w:val="00BA16F6"/>
    <w:rsid w:val="00BB1E32"/>
    <w:rsid w:val="00BB54E2"/>
    <w:rsid w:val="00BC08E1"/>
    <w:rsid w:val="00BD2AC3"/>
    <w:rsid w:val="00BE0197"/>
    <w:rsid w:val="00BE593A"/>
    <w:rsid w:val="00C22CE1"/>
    <w:rsid w:val="00C40548"/>
    <w:rsid w:val="00C6793C"/>
    <w:rsid w:val="00C72AA1"/>
    <w:rsid w:val="00C82250"/>
    <w:rsid w:val="00CA5B38"/>
    <w:rsid w:val="00CC3FF7"/>
    <w:rsid w:val="00CD5783"/>
    <w:rsid w:val="00CD70FE"/>
    <w:rsid w:val="00CE01AB"/>
    <w:rsid w:val="00CE28EA"/>
    <w:rsid w:val="00CE33EE"/>
    <w:rsid w:val="00CE6389"/>
    <w:rsid w:val="00D122EE"/>
    <w:rsid w:val="00D14C9A"/>
    <w:rsid w:val="00D24E15"/>
    <w:rsid w:val="00D26B3E"/>
    <w:rsid w:val="00D3625D"/>
    <w:rsid w:val="00D37AEA"/>
    <w:rsid w:val="00D40BCD"/>
    <w:rsid w:val="00D84A9E"/>
    <w:rsid w:val="00D94218"/>
    <w:rsid w:val="00D96E36"/>
    <w:rsid w:val="00DC5BD7"/>
    <w:rsid w:val="00DD222B"/>
    <w:rsid w:val="00DD2501"/>
    <w:rsid w:val="00DD2A45"/>
    <w:rsid w:val="00DD7EBA"/>
    <w:rsid w:val="00E0302A"/>
    <w:rsid w:val="00E05267"/>
    <w:rsid w:val="00E15F5E"/>
    <w:rsid w:val="00E246DB"/>
    <w:rsid w:val="00E37A27"/>
    <w:rsid w:val="00E43053"/>
    <w:rsid w:val="00E66279"/>
    <w:rsid w:val="00E83117"/>
    <w:rsid w:val="00E933BB"/>
    <w:rsid w:val="00EA7F35"/>
    <w:rsid w:val="00EB23F3"/>
    <w:rsid w:val="00EC6FF6"/>
    <w:rsid w:val="00ED6075"/>
    <w:rsid w:val="00ED7543"/>
    <w:rsid w:val="00EE4460"/>
    <w:rsid w:val="00EF7966"/>
    <w:rsid w:val="00F03815"/>
    <w:rsid w:val="00F06C94"/>
    <w:rsid w:val="00F10DF2"/>
    <w:rsid w:val="00F43250"/>
    <w:rsid w:val="00F559E9"/>
    <w:rsid w:val="00F560B0"/>
    <w:rsid w:val="00F6240A"/>
    <w:rsid w:val="00F62D64"/>
    <w:rsid w:val="00F65DC4"/>
    <w:rsid w:val="00F66F34"/>
    <w:rsid w:val="00F7158E"/>
    <w:rsid w:val="00FB0E54"/>
    <w:rsid w:val="00FB117C"/>
    <w:rsid w:val="00FB16C2"/>
    <w:rsid w:val="00FB194B"/>
    <w:rsid w:val="00FB6E87"/>
    <w:rsid w:val="00FC3BC8"/>
    <w:rsid w:val="00FC5163"/>
    <w:rsid w:val="00FD403E"/>
    <w:rsid w:val="00F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54083D47"/>
  <w15:docId w15:val="{762F6E14-3486-457E-8B00-0945C58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F"/>
    <w:pPr>
      <w:spacing w:after="0" w:line="240" w:lineRule="auto"/>
    </w:pPr>
    <w:rPr>
      <w:rFonts w:eastAsia="MS Mincho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28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CF"/>
    <w:rPr>
      <w:rFonts w:eastAsia="MS Mincho" w:cs="Times New Roman"/>
      <w:sz w:val="28"/>
      <w:szCs w:val="28"/>
    </w:rPr>
  </w:style>
  <w:style w:type="paragraph" w:styleId="Footer">
    <w:name w:val="footer"/>
    <w:basedOn w:val="Normal"/>
    <w:link w:val="FooterChar"/>
    <w:rsid w:val="00AE28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8CF"/>
    <w:rPr>
      <w:rFonts w:eastAsia="MS Mincho" w:cs="Times New Roman"/>
      <w:sz w:val="28"/>
      <w:szCs w:val="28"/>
    </w:rPr>
  </w:style>
  <w:style w:type="character" w:styleId="PageNumber">
    <w:name w:val="page number"/>
    <w:basedOn w:val="DefaultParagraphFont"/>
    <w:rsid w:val="00AE28CF"/>
  </w:style>
  <w:style w:type="paragraph" w:styleId="ListParagraph">
    <w:name w:val="List Paragraph"/>
    <w:basedOn w:val="Normal"/>
    <w:uiPriority w:val="1"/>
    <w:qFormat/>
    <w:rsid w:val="00AE28CF"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AE28CF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AE2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63C5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6">
    <w:name w:val="Style6"/>
    <w:basedOn w:val="Normal"/>
    <w:rsid w:val="005C1EC6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761FD8"/>
    <w:pPr>
      <w:spacing w:after="120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1FD8"/>
    <w:rPr>
      <w:rFonts w:ascii="VNI-Times" w:eastAsia="Times New Roman" w:hAnsi="VNI-Times" w:cs="Times New Roman"/>
      <w:szCs w:val="24"/>
    </w:rPr>
  </w:style>
  <w:style w:type="table" w:styleId="TableGrid">
    <w:name w:val="Table Grid"/>
    <w:basedOn w:val="TableNormal"/>
    <w:uiPriority w:val="59"/>
    <w:rsid w:val="00E2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E86A-A436-4754-95E9-0257582E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2025-05-15T08:47:00Z</cp:lastPrinted>
  <dcterms:created xsi:type="dcterms:W3CDTF">2024-10-31T01:10:00Z</dcterms:created>
  <dcterms:modified xsi:type="dcterms:W3CDTF">2025-05-15T10:05:00Z</dcterms:modified>
</cp:coreProperties>
</file>